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B329" w14:textId="77777777" w:rsidR="00C7484B" w:rsidRPr="009721EA" w:rsidRDefault="00C7484B" w:rsidP="00C7484B">
      <w:pPr>
        <w:shd w:val="clear" w:color="auto" w:fill="FFFFFF"/>
        <w:spacing w:after="225"/>
        <w:outlineLvl w:val="0"/>
        <w:rPr>
          <w:rFonts w:ascii="Times New Roman" w:eastAsia="Times New Roman" w:hAnsi="Times New Roman" w:cs="Times New Roman"/>
          <w:b/>
          <w:bCs/>
          <w:kern w:val="36"/>
          <w:sz w:val="32"/>
          <w:szCs w:val="32"/>
          <w:u w:val="single"/>
          <w:lang w:eastAsia="en-GB"/>
        </w:rPr>
      </w:pPr>
      <w:r w:rsidRPr="009721EA">
        <w:rPr>
          <w:rFonts w:ascii="Times New Roman" w:eastAsia="Times New Roman" w:hAnsi="Times New Roman" w:cs="Times New Roman"/>
          <w:b/>
          <w:bCs/>
          <w:kern w:val="36"/>
          <w:sz w:val="32"/>
          <w:szCs w:val="32"/>
          <w:u w:val="single"/>
          <w:lang w:eastAsia="en-GB"/>
        </w:rPr>
        <w:t>Public Open Forum</w:t>
      </w:r>
    </w:p>
    <w:p w14:paraId="7D7D128B" w14:textId="77777777" w:rsidR="001C7D97" w:rsidRPr="009721EA" w:rsidRDefault="001C7D97" w:rsidP="00C7484B">
      <w:pPr>
        <w:shd w:val="clear" w:color="auto" w:fill="FFFFFF"/>
        <w:spacing w:before="100" w:beforeAutospacing="1" w:after="100" w:afterAutospacing="1" w:line="240" w:lineRule="atLeast"/>
        <w:rPr>
          <w:rFonts w:ascii="Times New Roman" w:eastAsia="Times New Roman" w:hAnsi="Times New Roman" w:cs="Times New Roman"/>
          <w:lang w:eastAsia="en-GB"/>
        </w:rPr>
      </w:pPr>
      <w:r w:rsidRPr="009721EA">
        <w:rPr>
          <w:rFonts w:ascii="Times New Roman" w:eastAsia="Times New Roman" w:hAnsi="Times New Roman" w:cs="Times New Roman"/>
          <w:lang w:eastAsia="en-GB"/>
        </w:rPr>
        <w:t>Gedney Parish Council would like to outline their procedures</w:t>
      </w:r>
      <w:r w:rsidR="00C7484B" w:rsidRPr="009721EA">
        <w:rPr>
          <w:rFonts w:ascii="Times New Roman" w:eastAsia="Times New Roman" w:hAnsi="Times New Roman" w:cs="Times New Roman"/>
          <w:lang w:eastAsia="en-GB"/>
        </w:rPr>
        <w:t xml:space="preserve"> </w:t>
      </w:r>
      <w:r w:rsidRPr="009721EA">
        <w:rPr>
          <w:rFonts w:ascii="Times New Roman" w:eastAsia="Times New Roman" w:hAnsi="Times New Roman" w:cs="Times New Roman"/>
          <w:lang w:eastAsia="en-GB"/>
        </w:rPr>
        <w:t>for</w:t>
      </w:r>
      <w:r w:rsidR="00C7484B" w:rsidRPr="009721EA">
        <w:rPr>
          <w:rFonts w:ascii="Times New Roman" w:eastAsia="Times New Roman" w:hAnsi="Times New Roman" w:cs="Times New Roman"/>
          <w:lang w:eastAsia="en-GB"/>
        </w:rPr>
        <w:t xml:space="preserve"> the</w:t>
      </w:r>
      <w:r w:rsidRPr="009721EA">
        <w:rPr>
          <w:rFonts w:ascii="Times New Roman" w:eastAsia="Times New Roman" w:hAnsi="Times New Roman" w:cs="Times New Roman"/>
          <w:lang w:eastAsia="en-GB"/>
        </w:rPr>
        <w:t xml:space="preserve"> Public </w:t>
      </w:r>
      <w:r w:rsidR="00C7484B" w:rsidRPr="009721EA">
        <w:rPr>
          <w:rFonts w:ascii="Times New Roman" w:eastAsia="Times New Roman" w:hAnsi="Times New Roman" w:cs="Times New Roman"/>
          <w:lang w:eastAsia="en-GB"/>
        </w:rPr>
        <w:t xml:space="preserve"> Forum (in accordance with the New Guidance about Public Participation by the National Association for local Councils dated October 2013) in</w:t>
      </w:r>
      <w:r w:rsidRPr="009721EA">
        <w:rPr>
          <w:rFonts w:ascii="Times New Roman" w:eastAsia="Times New Roman" w:hAnsi="Times New Roman" w:cs="Times New Roman"/>
          <w:lang w:eastAsia="en-GB"/>
        </w:rPr>
        <w:t xml:space="preserve"> order to make the interaction and communication between Council and members of the public as easy and transparent as </w:t>
      </w:r>
      <w:r w:rsidR="00367929" w:rsidRPr="009721EA">
        <w:rPr>
          <w:rFonts w:ascii="Times New Roman" w:eastAsia="Times New Roman" w:hAnsi="Times New Roman" w:cs="Times New Roman"/>
          <w:lang w:eastAsia="en-GB"/>
        </w:rPr>
        <w:t>possible</w:t>
      </w:r>
      <w:r w:rsidR="00C7484B" w:rsidRPr="009721EA">
        <w:rPr>
          <w:rFonts w:ascii="Times New Roman" w:eastAsia="Times New Roman" w:hAnsi="Times New Roman" w:cs="Times New Roman"/>
          <w:lang w:eastAsia="en-GB"/>
        </w:rPr>
        <w:t xml:space="preserve"> </w:t>
      </w:r>
    </w:p>
    <w:p w14:paraId="423D58DB" w14:textId="77777777" w:rsidR="009B58A0" w:rsidRDefault="00C7484B" w:rsidP="00C7484B">
      <w:pPr>
        <w:shd w:val="clear" w:color="auto" w:fill="FFFFFF"/>
        <w:spacing w:before="100" w:beforeAutospacing="1" w:after="100" w:afterAutospacing="1" w:line="240" w:lineRule="atLeast"/>
        <w:rPr>
          <w:rFonts w:ascii="Times New Roman" w:eastAsia="Times New Roman" w:hAnsi="Times New Roman" w:cs="Times New Roman"/>
          <w:lang w:eastAsia="en-GB"/>
        </w:rPr>
      </w:pPr>
      <w:r w:rsidRPr="009721EA">
        <w:rPr>
          <w:rFonts w:ascii="Times New Roman" w:eastAsia="Times New Roman" w:hAnsi="Times New Roman" w:cs="Times New Roman"/>
          <w:lang w:eastAsia="en-GB"/>
        </w:rPr>
        <w:t xml:space="preserve">The Forum </w:t>
      </w:r>
      <w:r w:rsidR="001C7D97" w:rsidRPr="009721EA">
        <w:rPr>
          <w:rFonts w:ascii="Times New Roman" w:eastAsia="Times New Roman" w:hAnsi="Times New Roman" w:cs="Times New Roman"/>
          <w:lang w:eastAsia="en-GB"/>
        </w:rPr>
        <w:t>will be held at 7pm</w:t>
      </w:r>
      <w:r w:rsidRPr="009721EA">
        <w:rPr>
          <w:rFonts w:ascii="Times New Roman" w:eastAsia="Times New Roman" w:hAnsi="Times New Roman" w:cs="Times New Roman"/>
          <w:b/>
          <w:bCs/>
          <w:lang w:eastAsia="en-GB"/>
        </w:rPr>
        <w:t xml:space="preserve"> before each Council meeting</w:t>
      </w:r>
      <w:r w:rsidRPr="009721EA">
        <w:rPr>
          <w:rFonts w:ascii="Times New Roman" w:eastAsia="Times New Roman" w:hAnsi="Times New Roman" w:cs="Times New Roman"/>
          <w:b/>
          <w:lang w:eastAsia="en-GB"/>
        </w:rPr>
        <w:t xml:space="preserve">, for a maximum of </w:t>
      </w:r>
      <w:r w:rsidR="001C7D97" w:rsidRPr="009721EA">
        <w:rPr>
          <w:rFonts w:ascii="Times New Roman" w:eastAsia="Times New Roman" w:hAnsi="Times New Roman" w:cs="Times New Roman"/>
          <w:b/>
          <w:lang w:eastAsia="en-GB"/>
        </w:rPr>
        <w:t>15 minutes</w:t>
      </w:r>
      <w:r w:rsidRPr="009721EA">
        <w:rPr>
          <w:rFonts w:ascii="Times New Roman" w:eastAsia="Times New Roman" w:hAnsi="Times New Roman" w:cs="Times New Roman"/>
          <w:b/>
          <w:u w:val="single"/>
          <w:lang w:eastAsia="en-GB"/>
        </w:rPr>
        <w:t>.</w:t>
      </w:r>
      <w:r w:rsidRPr="009721EA">
        <w:rPr>
          <w:rFonts w:ascii="Times New Roman" w:eastAsia="Times New Roman" w:hAnsi="Times New Roman" w:cs="Times New Roman"/>
          <w:b/>
          <w:u w:val="single"/>
          <w:lang w:eastAsia="en-GB"/>
        </w:rPr>
        <w:br/>
      </w:r>
      <w:r w:rsidR="00AF7FDE">
        <w:rPr>
          <w:rFonts w:ascii="Times New Roman" w:eastAsia="Times New Roman" w:hAnsi="Times New Roman" w:cs="Times New Roman"/>
          <w:lang w:eastAsia="en-GB"/>
        </w:rPr>
        <w:t>N</w:t>
      </w:r>
      <w:r w:rsidR="00AF7FDE" w:rsidRPr="009721EA">
        <w:rPr>
          <w:rFonts w:ascii="Times New Roman" w:eastAsia="Times New Roman" w:hAnsi="Times New Roman" w:cs="Times New Roman"/>
          <w:lang w:eastAsia="en-GB"/>
        </w:rPr>
        <w:t>otices</w:t>
      </w:r>
      <w:r w:rsidRPr="009721EA">
        <w:rPr>
          <w:rFonts w:ascii="Times New Roman" w:eastAsia="Times New Roman" w:hAnsi="Times New Roman" w:cs="Times New Roman"/>
          <w:lang w:eastAsia="en-GB"/>
        </w:rPr>
        <w:t xml:space="preserve"> publishing the dates and location of the meetings are published in accordance with the Local Government Act 1972 and will include the notice board</w:t>
      </w:r>
      <w:r w:rsidR="001C7D97" w:rsidRPr="009721EA">
        <w:rPr>
          <w:rFonts w:ascii="Times New Roman" w:eastAsia="Times New Roman" w:hAnsi="Times New Roman" w:cs="Times New Roman"/>
          <w:lang w:eastAsia="en-GB"/>
        </w:rPr>
        <w:t>s</w:t>
      </w:r>
      <w:r w:rsidRPr="009721EA">
        <w:rPr>
          <w:rFonts w:ascii="Times New Roman" w:eastAsia="Times New Roman" w:hAnsi="Times New Roman" w:cs="Times New Roman"/>
          <w:lang w:eastAsia="en-GB"/>
        </w:rPr>
        <w:t xml:space="preserve"> and the council’s website) whenever possible.</w:t>
      </w:r>
      <w:r w:rsidRPr="009721EA">
        <w:rPr>
          <w:rFonts w:ascii="Times New Roman" w:eastAsia="Times New Roman" w:hAnsi="Times New Roman" w:cs="Times New Roman"/>
          <w:lang w:eastAsia="en-GB"/>
        </w:rPr>
        <w:br/>
        <w:t xml:space="preserve">1)   To give members of the public the opportunity to raise issues </w:t>
      </w:r>
      <w:r w:rsidR="00367929" w:rsidRPr="009721EA">
        <w:rPr>
          <w:rFonts w:ascii="Times New Roman" w:eastAsia="Times New Roman" w:hAnsi="Times New Roman" w:cs="Times New Roman"/>
          <w:lang w:eastAsia="en-GB"/>
        </w:rPr>
        <w:t xml:space="preserve">about the Parish </w:t>
      </w:r>
      <w:r w:rsidRPr="009721EA">
        <w:rPr>
          <w:rFonts w:ascii="Times New Roman" w:eastAsia="Times New Roman" w:hAnsi="Times New Roman" w:cs="Times New Roman"/>
          <w:lang w:eastAsia="en-GB"/>
        </w:rPr>
        <w:t xml:space="preserve">with </w:t>
      </w:r>
      <w:r w:rsidR="00367929" w:rsidRPr="009721EA">
        <w:rPr>
          <w:rFonts w:ascii="Times New Roman" w:eastAsia="Times New Roman" w:hAnsi="Times New Roman" w:cs="Times New Roman"/>
          <w:lang w:eastAsia="en-GB"/>
        </w:rPr>
        <w:t xml:space="preserve">the </w:t>
      </w:r>
      <w:r w:rsidRPr="009721EA">
        <w:rPr>
          <w:rFonts w:ascii="Times New Roman" w:eastAsia="Times New Roman" w:hAnsi="Times New Roman" w:cs="Times New Roman"/>
          <w:lang w:eastAsia="en-GB"/>
        </w:rPr>
        <w:t>Council.</w:t>
      </w:r>
      <w:r w:rsidRPr="009721EA">
        <w:rPr>
          <w:rFonts w:ascii="Times New Roman" w:eastAsia="Times New Roman" w:hAnsi="Times New Roman" w:cs="Times New Roman"/>
          <w:lang w:eastAsia="en-GB"/>
        </w:rPr>
        <w:br/>
        <w:t>2)   Where possible, to provide answers to questions at the meeting.</w:t>
      </w:r>
      <w:r w:rsidRPr="009721EA">
        <w:rPr>
          <w:rFonts w:ascii="Times New Roman" w:eastAsia="Times New Roman" w:hAnsi="Times New Roman" w:cs="Times New Roman"/>
          <w:lang w:eastAsia="en-GB"/>
        </w:rPr>
        <w:br/>
      </w:r>
      <w:r w:rsidR="00AF7FDE">
        <w:rPr>
          <w:rFonts w:ascii="Times New Roman" w:eastAsia="Times New Roman" w:hAnsi="Times New Roman" w:cs="Times New Roman"/>
          <w:lang w:eastAsia="en-GB"/>
        </w:rPr>
        <w:t>3</w:t>
      </w:r>
      <w:r w:rsidRPr="009721EA">
        <w:rPr>
          <w:rFonts w:ascii="Times New Roman" w:eastAsia="Times New Roman" w:hAnsi="Times New Roman" w:cs="Times New Roman"/>
          <w:lang w:eastAsia="en-GB"/>
        </w:rPr>
        <w:t xml:space="preserve">)   Where an immediate answer is not possible or practical, </w:t>
      </w:r>
      <w:r w:rsidR="00367929" w:rsidRPr="009721EA">
        <w:rPr>
          <w:rFonts w:ascii="Times New Roman" w:eastAsia="Times New Roman" w:hAnsi="Times New Roman" w:cs="Times New Roman"/>
          <w:lang w:eastAsia="en-GB"/>
        </w:rPr>
        <w:t>to make relevant enquiries and</w:t>
      </w:r>
      <w:r w:rsidRPr="009721EA">
        <w:rPr>
          <w:rFonts w:ascii="Times New Roman" w:eastAsia="Times New Roman" w:hAnsi="Times New Roman" w:cs="Times New Roman"/>
          <w:lang w:eastAsia="en-GB"/>
        </w:rPr>
        <w:t xml:space="preserve"> reply either at a subsequent meeting or in writing.</w:t>
      </w:r>
      <w:r w:rsidRPr="009721EA">
        <w:rPr>
          <w:rFonts w:ascii="Times New Roman" w:eastAsia="Times New Roman" w:hAnsi="Times New Roman" w:cs="Times New Roman"/>
          <w:lang w:eastAsia="en-GB"/>
        </w:rPr>
        <w:br/>
      </w:r>
      <w:r w:rsidRPr="009721EA">
        <w:rPr>
          <w:rFonts w:ascii="Times New Roman" w:eastAsia="Times New Roman" w:hAnsi="Times New Roman" w:cs="Times New Roman"/>
          <w:lang w:eastAsia="en-GB"/>
        </w:rPr>
        <w:br/>
      </w:r>
      <w:r w:rsidRPr="009721EA">
        <w:rPr>
          <w:rFonts w:ascii="Times New Roman" w:eastAsia="Times New Roman" w:hAnsi="Times New Roman" w:cs="Times New Roman"/>
          <w:b/>
          <w:bCs/>
          <w:lang w:eastAsia="en-GB"/>
        </w:rPr>
        <w:t>Procedures</w:t>
      </w:r>
      <w:r w:rsidRPr="009721EA">
        <w:rPr>
          <w:rFonts w:ascii="Times New Roman" w:eastAsia="Times New Roman" w:hAnsi="Times New Roman" w:cs="Times New Roman"/>
          <w:b/>
          <w:bCs/>
          <w:lang w:eastAsia="en-GB"/>
        </w:rPr>
        <w:br/>
      </w:r>
      <w:r w:rsidR="00367929" w:rsidRPr="009721EA">
        <w:rPr>
          <w:rFonts w:ascii="Times New Roman" w:eastAsia="Times New Roman" w:hAnsi="Times New Roman" w:cs="Times New Roman"/>
          <w:lang w:eastAsia="en-GB"/>
        </w:rPr>
        <w:t>The Forum will be conducted in the following way:</w:t>
      </w:r>
      <w:r w:rsidRPr="009721EA">
        <w:rPr>
          <w:rFonts w:ascii="Times New Roman" w:eastAsia="Times New Roman" w:hAnsi="Times New Roman" w:cs="Times New Roman"/>
          <w:lang w:eastAsia="en-GB"/>
        </w:rPr>
        <w:br/>
        <w:t xml:space="preserve">The Chairman of the </w:t>
      </w:r>
      <w:r w:rsidR="00367929" w:rsidRPr="009721EA">
        <w:rPr>
          <w:rFonts w:ascii="Times New Roman" w:eastAsia="Times New Roman" w:hAnsi="Times New Roman" w:cs="Times New Roman"/>
          <w:lang w:eastAsia="en-GB"/>
        </w:rPr>
        <w:t>Council</w:t>
      </w:r>
      <w:r w:rsidRPr="009721EA">
        <w:rPr>
          <w:rFonts w:ascii="Times New Roman" w:eastAsia="Times New Roman" w:hAnsi="Times New Roman" w:cs="Times New Roman"/>
          <w:lang w:eastAsia="en-GB"/>
        </w:rPr>
        <w:t xml:space="preserve"> will be the sole arbiter of the Forum and of the use of the time available.</w:t>
      </w:r>
      <w:r w:rsidRPr="009721EA">
        <w:rPr>
          <w:rFonts w:ascii="Times New Roman" w:eastAsia="Times New Roman" w:hAnsi="Times New Roman" w:cs="Times New Roman"/>
          <w:lang w:eastAsia="en-GB"/>
        </w:rPr>
        <w:br/>
      </w:r>
      <w:r w:rsidRPr="009721EA">
        <w:rPr>
          <w:rFonts w:ascii="Times New Roman" w:eastAsia="Times New Roman" w:hAnsi="Times New Roman" w:cs="Times New Roman"/>
          <w:bCs/>
          <w:lang w:eastAsia="en-GB"/>
        </w:rPr>
        <w:t xml:space="preserve">Any member </w:t>
      </w:r>
      <w:r w:rsidR="00367929" w:rsidRPr="009721EA">
        <w:rPr>
          <w:rFonts w:ascii="Times New Roman" w:eastAsia="Times New Roman" w:hAnsi="Times New Roman" w:cs="Times New Roman"/>
          <w:bCs/>
          <w:lang w:eastAsia="en-GB"/>
        </w:rPr>
        <w:t>the public may address the Council during the forum with Parish matters.</w:t>
      </w:r>
      <w:r w:rsidRPr="009721EA">
        <w:rPr>
          <w:rFonts w:ascii="Times New Roman" w:eastAsia="Times New Roman" w:hAnsi="Times New Roman" w:cs="Times New Roman"/>
          <w:bCs/>
          <w:lang w:eastAsia="en-GB"/>
        </w:rPr>
        <w:t>  Where appropriate the Chairman will satisfy himself that a person wishing to speak has a right to do so.</w:t>
      </w:r>
      <w:r w:rsidRPr="009721EA">
        <w:rPr>
          <w:rFonts w:ascii="Times New Roman" w:eastAsia="Times New Roman" w:hAnsi="Times New Roman" w:cs="Times New Roman"/>
          <w:bCs/>
          <w:lang w:eastAsia="en-GB"/>
        </w:rPr>
        <w:br/>
      </w:r>
      <w:r w:rsidRPr="009721EA">
        <w:rPr>
          <w:rFonts w:ascii="Times New Roman" w:eastAsia="Times New Roman" w:hAnsi="Times New Roman" w:cs="Times New Roman"/>
          <w:b/>
          <w:bCs/>
          <w:lang w:eastAsia="en-GB"/>
        </w:rPr>
        <w:br/>
      </w:r>
      <w:r w:rsidR="00367929" w:rsidRPr="009721EA">
        <w:rPr>
          <w:rFonts w:ascii="Times New Roman" w:eastAsia="Times New Roman" w:hAnsi="Times New Roman" w:cs="Times New Roman"/>
          <w:lang w:eastAsia="en-GB"/>
        </w:rPr>
        <w:t>T</w:t>
      </w:r>
      <w:r w:rsidRPr="009721EA">
        <w:rPr>
          <w:rFonts w:ascii="Times New Roman" w:eastAsia="Times New Roman" w:hAnsi="Times New Roman" w:cs="Times New Roman"/>
          <w:lang w:eastAsia="en-GB"/>
        </w:rPr>
        <w:t xml:space="preserve">he Chairman will allocate the time available </w:t>
      </w:r>
      <w:r w:rsidR="00367929" w:rsidRPr="009721EA">
        <w:rPr>
          <w:rFonts w:ascii="Times New Roman" w:eastAsia="Times New Roman" w:hAnsi="Times New Roman" w:cs="Times New Roman"/>
          <w:lang w:eastAsia="en-GB"/>
        </w:rPr>
        <w:t>equally</w:t>
      </w:r>
      <w:r w:rsidRPr="009721EA">
        <w:rPr>
          <w:rFonts w:ascii="Times New Roman" w:eastAsia="Times New Roman" w:hAnsi="Times New Roman" w:cs="Times New Roman"/>
          <w:lang w:eastAsia="en-GB"/>
        </w:rPr>
        <w:t xml:space="preserve"> between those wishing </w:t>
      </w:r>
      <w:r w:rsidR="00367929" w:rsidRPr="009721EA">
        <w:rPr>
          <w:rFonts w:ascii="Times New Roman" w:eastAsia="Times New Roman" w:hAnsi="Times New Roman" w:cs="Times New Roman"/>
          <w:lang w:eastAsia="en-GB"/>
        </w:rPr>
        <w:t xml:space="preserve">to speak, </w:t>
      </w:r>
      <w:r w:rsidRPr="009721EA">
        <w:rPr>
          <w:rFonts w:ascii="Times New Roman" w:eastAsia="Times New Roman" w:hAnsi="Times New Roman" w:cs="Times New Roman"/>
          <w:lang w:eastAsia="en-GB"/>
        </w:rPr>
        <w:t xml:space="preserve">with a maximum of </w:t>
      </w:r>
      <w:r w:rsidR="00367929" w:rsidRPr="009721EA">
        <w:rPr>
          <w:rFonts w:ascii="Times New Roman" w:eastAsia="Times New Roman" w:hAnsi="Times New Roman" w:cs="Times New Roman"/>
          <w:lang w:eastAsia="en-GB"/>
        </w:rPr>
        <w:t>5</w:t>
      </w:r>
      <w:r w:rsidRPr="009721EA">
        <w:rPr>
          <w:rFonts w:ascii="Times New Roman" w:eastAsia="Times New Roman" w:hAnsi="Times New Roman" w:cs="Times New Roman"/>
          <w:lang w:eastAsia="en-GB"/>
        </w:rPr>
        <w:t xml:space="preserve"> minutes for any single issue. (There may be occasions when public interest is such that the Chairman deems it appropriate to allocate an issue more </w:t>
      </w:r>
      <w:r w:rsidR="009B58A0" w:rsidRPr="009721EA">
        <w:rPr>
          <w:rFonts w:ascii="Times New Roman" w:eastAsia="Times New Roman" w:hAnsi="Times New Roman" w:cs="Times New Roman"/>
          <w:lang w:eastAsia="en-GB"/>
        </w:rPr>
        <w:t xml:space="preserve">time. </w:t>
      </w:r>
      <w:r w:rsidRPr="009721EA">
        <w:rPr>
          <w:rFonts w:ascii="Times New Roman" w:eastAsia="Times New Roman" w:hAnsi="Times New Roman" w:cs="Times New Roman"/>
          <w:lang w:eastAsia="en-GB"/>
        </w:rPr>
        <w:t>Such a decision will be entirely at the discretion of the Chairman).</w:t>
      </w:r>
      <w:r w:rsidRPr="009721EA">
        <w:rPr>
          <w:rFonts w:ascii="Times New Roman" w:eastAsia="Times New Roman" w:hAnsi="Times New Roman" w:cs="Times New Roman"/>
          <w:lang w:eastAsia="en-GB"/>
        </w:rPr>
        <w:br/>
      </w:r>
      <w:r w:rsidRPr="009721EA">
        <w:rPr>
          <w:rFonts w:ascii="Times New Roman" w:eastAsia="Times New Roman" w:hAnsi="Times New Roman" w:cs="Times New Roman"/>
          <w:lang w:eastAsia="en-GB"/>
        </w:rPr>
        <w:br/>
        <w:t>Members of the public will be afforded the opportunity to make brief background comments and ask appropriate questions addressing just one issue at a time. Normally members of the public will be confined to 2 issues at any Forum unless time becomes available and the Chairman allows another issue to be raised.</w:t>
      </w:r>
      <w:r w:rsidRPr="009721EA">
        <w:rPr>
          <w:rFonts w:ascii="Times New Roman" w:eastAsia="Times New Roman" w:hAnsi="Times New Roman" w:cs="Times New Roman"/>
          <w:lang w:eastAsia="en-GB"/>
        </w:rPr>
        <w:br/>
      </w:r>
      <w:r w:rsidRPr="009721EA">
        <w:rPr>
          <w:rFonts w:ascii="Times New Roman" w:eastAsia="Times New Roman" w:hAnsi="Times New Roman" w:cs="Times New Roman"/>
          <w:lang w:eastAsia="en-GB"/>
        </w:rPr>
        <w:br/>
        <w:t>The Chairman may then comment upon or seek to answer the question. He may al</w:t>
      </w:r>
      <w:r w:rsidR="00367929" w:rsidRPr="009721EA">
        <w:rPr>
          <w:rFonts w:ascii="Times New Roman" w:eastAsia="Times New Roman" w:hAnsi="Times New Roman" w:cs="Times New Roman"/>
          <w:lang w:eastAsia="en-GB"/>
        </w:rPr>
        <w:t xml:space="preserve">so invite other members of the </w:t>
      </w:r>
      <w:r w:rsidRPr="009721EA">
        <w:rPr>
          <w:rFonts w:ascii="Times New Roman" w:eastAsia="Times New Roman" w:hAnsi="Times New Roman" w:cs="Times New Roman"/>
          <w:lang w:eastAsia="en-GB"/>
        </w:rPr>
        <w:t xml:space="preserve">Council or the Clerk to </w:t>
      </w:r>
      <w:proofErr w:type="spellStart"/>
      <w:r w:rsidRPr="009721EA">
        <w:rPr>
          <w:rFonts w:ascii="Times New Roman" w:eastAsia="Times New Roman" w:hAnsi="Times New Roman" w:cs="Times New Roman"/>
          <w:lang w:eastAsia="en-GB"/>
        </w:rPr>
        <w:t>to</w:t>
      </w:r>
      <w:proofErr w:type="spellEnd"/>
      <w:r w:rsidRPr="009721EA">
        <w:rPr>
          <w:rFonts w:ascii="Times New Roman" w:eastAsia="Times New Roman" w:hAnsi="Times New Roman" w:cs="Times New Roman"/>
          <w:lang w:eastAsia="en-GB"/>
        </w:rPr>
        <w:t xml:space="preserve"> provide information that will </w:t>
      </w:r>
      <w:r w:rsidR="009721EA" w:rsidRPr="009721EA">
        <w:rPr>
          <w:rFonts w:ascii="Times New Roman" w:eastAsia="Times New Roman" w:hAnsi="Times New Roman" w:cs="Times New Roman"/>
          <w:lang w:eastAsia="en-GB"/>
        </w:rPr>
        <w:t>answer the question</w:t>
      </w:r>
      <w:r w:rsidRPr="009721EA">
        <w:rPr>
          <w:rFonts w:ascii="Times New Roman" w:eastAsia="Times New Roman" w:hAnsi="Times New Roman" w:cs="Times New Roman"/>
          <w:lang w:eastAsia="en-GB"/>
        </w:rPr>
        <w:t xml:space="preserve">.  The Chairman may seek further information from the member of the public who raised the issue and when he believes that the matter has had sufficient attention or when the allocated time has </w:t>
      </w:r>
      <w:proofErr w:type="gramStart"/>
      <w:r w:rsidRPr="009721EA">
        <w:rPr>
          <w:rFonts w:ascii="Times New Roman" w:eastAsia="Times New Roman" w:hAnsi="Times New Roman" w:cs="Times New Roman"/>
          <w:lang w:eastAsia="en-GB"/>
        </w:rPr>
        <w:t>expired</w:t>
      </w:r>
      <w:proofErr w:type="gramEnd"/>
      <w:r w:rsidRPr="009721EA">
        <w:rPr>
          <w:rFonts w:ascii="Times New Roman" w:eastAsia="Times New Roman" w:hAnsi="Times New Roman" w:cs="Times New Roman"/>
          <w:lang w:eastAsia="en-GB"/>
        </w:rPr>
        <w:t xml:space="preserve"> he will declare the matter closed.  Should the issue require further </w:t>
      </w:r>
      <w:r w:rsidR="00367929" w:rsidRPr="009721EA">
        <w:rPr>
          <w:rFonts w:ascii="Times New Roman" w:eastAsia="Times New Roman" w:hAnsi="Times New Roman" w:cs="Times New Roman"/>
          <w:lang w:eastAsia="en-GB"/>
        </w:rPr>
        <w:t>consideration;</w:t>
      </w:r>
      <w:r w:rsidRPr="009721EA">
        <w:rPr>
          <w:rFonts w:ascii="Times New Roman" w:eastAsia="Times New Roman" w:hAnsi="Times New Roman" w:cs="Times New Roman"/>
          <w:lang w:eastAsia="en-GB"/>
        </w:rPr>
        <w:t xml:space="preserve"> the Chairman will refer it to the appropriate outside body.</w:t>
      </w:r>
      <w:r w:rsidRPr="009721EA">
        <w:rPr>
          <w:rFonts w:ascii="Times New Roman" w:eastAsia="Times New Roman" w:hAnsi="Times New Roman" w:cs="Times New Roman"/>
          <w:lang w:eastAsia="en-GB"/>
        </w:rPr>
        <w:br/>
      </w:r>
      <w:r w:rsidRPr="009721EA">
        <w:rPr>
          <w:rFonts w:ascii="Times New Roman" w:eastAsia="Times New Roman" w:hAnsi="Times New Roman" w:cs="Times New Roman"/>
          <w:lang w:eastAsia="en-GB"/>
        </w:rPr>
        <w:br/>
        <w:t>In the Conduct of the Forum the ruling of the Chairman is final.</w:t>
      </w:r>
      <w:r w:rsidRPr="009721EA">
        <w:rPr>
          <w:rFonts w:ascii="Times New Roman" w:eastAsia="Times New Roman" w:hAnsi="Times New Roman" w:cs="Times New Roman"/>
          <w:lang w:eastAsia="en-GB"/>
        </w:rPr>
        <w:br/>
        <w:t>There may be questions that the Chairman declines to accept.  These may be matters within the various categories of what are known as 'Exempt Information'. These are contained in Schedule 12A of the Local Government Act 1972. Examples of these are:</w:t>
      </w:r>
      <w:r w:rsidRPr="009721EA">
        <w:rPr>
          <w:rFonts w:ascii="Times New Roman" w:eastAsia="Times New Roman" w:hAnsi="Times New Roman" w:cs="Times New Roman"/>
          <w:lang w:eastAsia="en-GB"/>
        </w:rPr>
        <w:br/>
        <w:t>· Information relating to any individual</w:t>
      </w:r>
      <w:r w:rsidRPr="009721EA">
        <w:rPr>
          <w:rFonts w:ascii="Times New Roman" w:eastAsia="Times New Roman" w:hAnsi="Times New Roman" w:cs="Times New Roman"/>
          <w:lang w:eastAsia="en-GB"/>
        </w:rPr>
        <w:br/>
        <w:t>· Information which is likely to reveal the identity of an individual.</w:t>
      </w:r>
      <w:r w:rsidRPr="009721EA">
        <w:rPr>
          <w:rFonts w:ascii="Times New Roman" w:eastAsia="Times New Roman" w:hAnsi="Times New Roman" w:cs="Times New Roman"/>
          <w:lang w:eastAsia="en-GB"/>
        </w:rPr>
        <w:br/>
        <w:t>· Information relating to the financial or business affairs of any particular person (including the authority holding that information).</w:t>
      </w:r>
      <w:r w:rsidRPr="009721EA">
        <w:rPr>
          <w:rFonts w:ascii="Times New Roman" w:eastAsia="Times New Roman" w:hAnsi="Times New Roman" w:cs="Times New Roman"/>
          <w:lang w:eastAsia="en-GB"/>
        </w:rPr>
        <w:br/>
        <w:t> Information relating to any action taken or to be taken in connection with the prevention, investigation or prosecution of crime.</w:t>
      </w:r>
      <w:r w:rsidRPr="009721EA">
        <w:rPr>
          <w:rFonts w:ascii="Times New Roman" w:eastAsia="Times New Roman" w:hAnsi="Times New Roman" w:cs="Times New Roman"/>
          <w:lang w:eastAsia="en-GB"/>
        </w:rPr>
        <w:br/>
        <w:t>The Chairman may also rule out of order, questions he considers improper, irrelevant or objectionable.  If any member of the public interrupts the proceedings the Chairman may initially warn him, and should inappropriate behaviour continue request his removal from the meeting.</w:t>
      </w:r>
    </w:p>
    <w:p w14:paraId="468694DD" w14:textId="0562D42A" w:rsidR="00C7484B" w:rsidRDefault="00C7484B" w:rsidP="00C7484B">
      <w:pPr>
        <w:shd w:val="clear" w:color="auto" w:fill="FFFFFF"/>
        <w:spacing w:before="100" w:beforeAutospacing="1" w:after="100" w:afterAutospacing="1" w:line="240" w:lineRule="atLeast"/>
        <w:rPr>
          <w:rFonts w:ascii="Times New Roman" w:eastAsia="Times New Roman" w:hAnsi="Times New Roman" w:cs="Times New Roman"/>
          <w:lang w:eastAsia="en-GB"/>
        </w:rPr>
      </w:pPr>
    </w:p>
    <w:tbl>
      <w:tblPr>
        <w:tblStyle w:val="TableGrid"/>
        <w:tblW w:w="9923" w:type="dxa"/>
        <w:tblInd w:w="-572" w:type="dxa"/>
        <w:tblLook w:val="04A0" w:firstRow="1" w:lastRow="0" w:firstColumn="1" w:lastColumn="0" w:noHBand="0" w:noVBand="1"/>
      </w:tblPr>
      <w:tblGrid>
        <w:gridCol w:w="1985"/>
        <w:gridCol w:w="2268"/>
        <w:gridCol w:w="3139"/>
        <w:gridCol w:w="2531"/>
      </w:tblGrid>
      <w:tr w:rsidR="00A07CF9" w:rsidRPr="00A07CF9" w14:paraId="19A66D2F" w14:textId="77777777" w:rsidTr="006B2410">
        <w:tc>
          <w:tcPr>
            <w:tcW w:w="1985" w:type="dxa"/>
          </w:tcPr>
          <w:p w14:paraId="4DE34D71"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r w:rsidRPr="00A07CF9">
              <w:rPr>
                <w:rFonts w:ascii="Times New Roman" w:eastAsia="Times New Roman" w:hAnsi="Times New Roman" w:cs="Times New Roman"/>
                <w:lang w:val="en-US" w:eastAsia="en-GB"/>
              </w:rPr>
              <w:t>Version Number</w:t>
            </w:r>
          </w:p>
        </w:tc>
        <w:tc>
          <w:tcPr>
            <w:tcW w:w="2268" w:type="dxa"/>
          </w:tcPr>
          <w:p w14:paraId="241ECACF"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r w:rsidRPr="00A07CF9">
              <w:rPr>
                <w:rFonts w:ascii="Times New Roman" w:eastAsia="Times New Roman" w:hAnsi="Times New Roman" w:cs="Times New Roman"/>
                <w:lang w:val="en-US" w:eastAsia="en-GB"/>
              </w:rPr>
              <w:t>Date Approved</w:t>
            </w:r>
          </w:p>
        </w:tc>
        <w:tc>
          <w:tcPr>
            <w:tcW w:w="3139" w:type="dxa"/>
          </w:tcPr>
          <w:p w14:paraId="4C572A1C"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r w:rsidRPr="00A07CF9">
              <w:rPr>
                <w:rFonts w:ascii="Times New Roman" w:eastAsia="Times New Roman" w:hAnsi="Times New Roman" w:cs="Times New Roman"/>
                <w:lang w:val="en-US" w:eastAsia="en-GB"/>
              </w:rPr>
              <w:t>Amendments made</w:t>
            </w:r>
          </w:p>
        </w:tc>
        <w:tc>
          <w:tcPr>
            <w:tcW w:w="2531" w:type="dxa"/>
          </w:tcPr>
          <w:p w14:paraId="46F755E1"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r w:rsidRPr="00A07CF9">
              <w:rPr>
                <w:rFonts w:ascii="Times New Roman" w:eastAsia="Times New Roman" w:hAnsi="Times New Roman" w:cs="Times New Roman"/>
                <w:lang w:val="en-US" w:eastAsia="en-GB"/>
              </w:rPr>
              <w:t>Next review Date</w:t>
            </w:r>
          </w:p>
        </w:tc>
      </w:tr>
      <w:tr w:rsidR="00A07CF9" w:rsidRPr="00A07CF9" w14:paraId="706DE6C1" w14:textId="77777777" w:rsidTr="006B2410">
        <w:tc>
          <w:tcPr>
            <w:tcW w:w="1985" w:type="dxa"/>
          </w:tcPr>
          <w:p w14:paraId="20B772C0"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r w:rsidRPr="00A07CF9">
              <w:rPr>
                <w:rFonts w:ascii="Times New Roman" w:eastAsia="Times New Roman" w:hAnsi="Times New Roman" w:cs="Times New Roman"/>
                <w:lang w:val="en-US" w:eastAsia="en-GB"/>
              </w:rPr>
              <w:t>V1</w:t>
            </w:r>
          </w:p>
        </w:tc>
        <w:tc>
          <w:tcPr>
            <w:tcW w:w="2268" w:type="dxa"/>
          </w:tcPr>
          <w:p w14:paraId="38B9FEF3" w14:textId="718C7ECB"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March 2015</w:t>
            </w:r>
          </w:p>
        </w:tc>
        <w:tc>
          <w:tcPr>
            <w:tcW w:w="3139" w:type="dxa"/>
          </w:tcPr>
          <w:p w14:paraId="527689E4"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p>
        </w:tc>
        <w:tc>
          <w:tcPr>
            <w:tcW w:w="2531" w:type="dxa"/>
          </w:tcPr>
          <w:p w14:paraId="2894D2F6" w14:textId="3A704285"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March 2019</w:t>
            </w:r>
          </w:p>
        </w:tc>
      </w:tr>
      <w:tr w:rsidR="00A07CF9" w:rsidRPr="00A07CF9" w14:paraId="31660D4D" w14:textId="77777777" w:rsidTr="006B2410">
        <w:tc>
          <w:tcPr>
            <w:tcW w:w="1985" w:type="dxa"/>
          </w:tcPr>
          <w:p w14:paraId="433A6D94"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p>
        </w:tc>
        <w:tc>
          <w:tcPr>
            <w:tcW w:w="2268" w:type="dxa"/>
          </w:tcPr>
          <w:p w14:paraId="338A9D29" w14:textId="7C76735E"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February 2024</w:t>
            </w:r>
          </w:p>
        </w:tc>
        <w:tc>
          <w:tcPr>
            <w:tcW w:w="3139" w:type="dxa"/>
          </w:tcPr>
          <w:p w14:paraId="67BBF1ED"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r w:rsidRPr="00A07CF9">
              <w:rPr>
                <w:rFonts w:ascii="Times New Roman" w:eastAsia="Times New Roman" w:hAnsi="Times New Roman" w:cs="Times New Roman"/>
                <w:lang w:val="en-US" w:eastAsia="en-GB"/>
              </w:rPr>
              <w:t>None</w:t>
            </w:r>
          </w:p>
        </w:tc>
        <w:tc>
          <w:tcPr>
            <w:tcW w:w="2531" w:type="dxa"/>
          </w:tcPr>
          <w:p w14:paraId="303D0E9B" w14:textId="6BDFBC4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February 2028</w:t>
            </w:r>
          </w:p>
        </w:tc>
      </w:tr>
      <w:tr w:rsidR="00A07CF9" w:rsidRPr="00A07CF9" w14:paraId="09EE4335" w14:textId="77777777" w:rsidTr="006B2410">
        <w:tc>
          <w:tcPr>
            <w:tcW w:w="1985" w:type="dxa"/>
          </w:tcPr>
          <w:p w14:paraId="33191745"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p>
        </w:tc>
        <w:tc>
          <w:tcPr>
            <w:tcW w:w="2268" w:type="dxa"/>
          </w:tcPr>
          <w:p w14:paraId="649E72CD"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p>
        </w:tc>
        <w:tc>
          <w:tcPr>
            <w:tcW w:w="3139" w:type="dxa"/>
          </w:tcPr>
          <w:p w14:paraId="2DA72047"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p>
        </w:tc>
        <w:tc>
          <w:tcPr>
            <w:tcW w:w="2531" w:type="dxa"/>
          </w:tcPr>
          <w:p w14:paraId="7F8E1CA8"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p>
        </w:tc>
      </w:tr>
      <w:tr w:rsidR="00A07CF9" w:rsidRPr="00A07CF9" w14:paraId="5C84A26D" w14:textId="77777777" w:rsidTr="006B2410">
        <w:tc>
          <w:tcPr>
            <w:tcW w:w="1985" w:type="dxa"/>
          </w:tcPr>
          <w:p w14:paraId="14950A92"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p>
        </w:tc>
        <w:tc>
          <w:tcPr>
            <w:tcW w:w="2268" w:type="dxa"/>
          </w:tcPr>
          <w:p w14:paraId="34C32D00"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p>
        </w:tc>
        <w:tc>
          <w:tcPr>
            <w:tcW w:w="3139" w:type="dxa"/>
          </w:tcPr>
          <w:p w14:paraId="3EA2280D"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p>
        </w:tc>
        <w:tc>
          <w:tcPr>
            <w:tcW w:w="2531" w:type="dxa"/>
          </w:tcPr>
          <w:p w14:paraId="6DE74666" w14:textId="77777777" w:rsidR="00A07CF9" w:rsidRPr="00A07CF9" w:rsidRDefault="00A07CF9" w:rsidP="00A07CF9">
            <w:pPr>
              <w:shd w:val="clear" w:color="auto" w:fill="FFFFFF"/>
              <w:spacing w:before="100" w:beforeAutospacing="1" w:after="100" w:afterAutospacing="1" w:line="240" w:lineRule="atLeast"/>
              <w:rPr>
                <w:rFonts w:ascii="Times New Roman" w:eastAsia="Times New Roman" w:hAnsi="Times New Roman" w:cs="Times New Roman"/>
                <w:lang w:val="en-US" w:eastAsia="en-GB"/>
              </w:rPr>
            </w:pPr>
          </w:p>
        </w:tc>
      </w:tr>
    </w:tbl>
    <w:p w14:paraId="2058728A" w14:textId="77777777" w:rsidR="00A07CF9" w:rsidRPr="009721EA" w:rsidRDefault="00A07CF9" w:rsidP="00C7484B">
      <w:pPr>
        <w:shd w:val="clear" w:color="auto" w:fill="FFFFFF"/>
        <w:spacing w:before="100" w:beforeAutospacing="1" w:after="100" w:afterAutospacing="1" w:line="240" w:lineRule="atLeast"/>
        <w:rPr>
          <w:rFonts w:ascii="Times New Roman" w:eastAsia="Times New Roman" w:hAnsi="Times New Roman" w:cs="Times New Roman"/>
          <w:lang w:eastAsia="en-GB"/>
        </w:rPr>
      </w:pPr>
    </w:p>
    <w:sectPr w:rsidR="00A07CF9" w:rsidRPr="009721E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C8EE" w14:textId="77777777" w:rsidR="00B21130" w:rsidRDefault="00B21130" w:rsidP="00A07CF9">
      <w:pPr>
        <w:spacing w:after="0"/>
      </w:pPr>
      <w:r>
        <w:separator/>
      </w:r>
    </w:p>
  </w:endnote>
  <w:endnote w:type="continuationSeparator" w:id="0">
    <w:p w14:paraId="7B66A96F" w14:textId="77777777" w:rsidR="00B21130" w:rsidRDefault="00B21130" w:rsidP="00A07C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lli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486340"/>
      <w:docPartObj>
        <w:docPartGallery w:val="Page Numbers (Bottom of Page)"/>
        <w:docPartUnique/>
      </w:docPartObj>
    </w:sdtPr>
    <w:sdtEndPr>
      <w:rPr>
        <w:noProof/>
      </w:rPr>
    </w:sdtEndPr>
    <w:sdtContent>
      <w:p w14:paraId="28AB984B" w14:textId="61D6519F" w:rsidR="00A07CF9" w:rsidRDefault="00A07CF9">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GPC Public Open Frum Policy Version 1</w:t>
        </w:r>
      </w:p>
    </w:sdtContent>
  </w:sdt>
  <w:p w14:paraId="62DE0614" w14:textId="3F991546" w:rsidR="00A07CF9" w:rsidRDefault="00A0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C494" w14:textId="77777777" w:rsidR="00B21130" w:rsidRDefault="00B21130" w:rsidP="00A07CF9">
      <w:pPr>
        <w:spacing w:after="0"/>
      </w:pPr>
      <w:r>
        <w:separator/>
      </w:r>
    </w:p>
  </w:footnote>
  <w:footnote w:type="continuationSeparator" w:id="0">
    <w:p w14:paraId="77243263" w14:textId="77777777" w:rsidR="00B21130" w:rsidRDefault="00B21130" w:rsidP="00A07C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C36" w14:textId="77777777" w:rsidR="00A07CF9" w:rsidRPr="00A07CF9" w:rsidRDefault="00A07CF9" w:rsidP="00A07CF9">
    <w:pPr>
      <w:spacing w:after="0"/>
      <w:jc w:val="center"/>
      <w:rPr>
        <w:rFonts w:ascii="Gallia" w:eastAsia="Times New Roman" w:hAnsi="Gallia" w:cs="Times New Roman"/>
        <w:b/>
        <w:sz w:val="48"/>
        <w:szCs w:val="48"/>
      </w:rPr>
    </w:pPr>
    <w:bookmarkStart w:id="0" w:name="_Hlk132278776"/>
    <w:r w:rsidRPr="00A07CF9">
      <w:rPr>
        <w:rFonts w:ascii="Gallia" w:eastAsia="Times New Roman" w:hAnsi="Gallia" w:cs="Times New Roman"/>
        <w:b/>
        <w:sz w:val="48"/>
        <w:szCs w:val="48"/>
      </w:rPr>
      <w:t>GEDNEY PARISH COUNCIL</w:t>
    </w:r>
  </w:p>
  <w:p w14:paraId="64166B20" w14:textId="77777777" w:rsidR="00A07CF9" w:rsidRPr="00A07CF9" w:rsidRDefault="00A07CF9" w:rsidP="00A07CF9">
    <w:pPr>
      <w:spacing w:after="0"/>
      <w:jc w:val="center"/>
      <w:rPr>
        <w:rFonts w:ascii="Times New Roman" w:eastAsia="Times New Roman" w:hAnsi="Times New Roman" w:cs="Times New Roman"/>
        <w:b/>
        <w:sz w:val="20"/>
        <w:szCs w:val="20"/>
      </w:rPr>
    </w:pPr>
    <w:r w:rsidRPr="00A07CF9">
      <w:rPr>
        <w:rFonts w:ascii="Times New Roman" w:eastAsia="Times New Roman" w:hAnsi="Times New Roman" w:cs="Times New Roman"/>
        <w:b/>
        <w:sz w:val="20"/>
        <w:szCs w:val="20"/>
      </w:rPr>
      <w:t xml:space="preserve">HEDGEVIEW, 231 BROADGATE, SUTTON ST EDMUND, LINCOLNSHIRE, PE12 OLT </w:t>
    </w:r>
  </w:p>
  <w:p w14:paraId="4B189FF6" w14:textId="77777777" w:rsidR="00A07CF9" w:rsidRPr="00A07CF9" w:rsidRDefault="00A07CF9" w:rsidP="00A07CF9">
    <w:pPr>
      <w:spacing w:after="0"/>
      <w:jc w:val="center"/>
      <w:rPr>
        <w:rFonts w:ascii="Times New Roman" w:eastAsia="Times New Roman" w:hAnsi="Times New Roman" w:cs="Times New Roman"/>
        <w:b/>
        <w:sz w:val="20"/>
        <w:szCs w:val="20"/>
      </w:rPr>
    </w:pPr>
    <w:r w:rsidRPr="00A07CF9">
      <w:rPr>
        <w:rFonts w:ascii="Times New Roman" w:eastAsia="Times New Roman" w:hAnsi="Times New Roman" w:cs="Times New Roman"/>
        <w:b/>
        <w:sz w:val="20"/>
        <w:szCs w:val="20"/>
      </w:rPr>
      <w:t>E Mail the.clerk@outlook.com</w:t>
    </w:r>
  </w:p>
  <w:bookmarkEnd w:id="0"/>
  <w:p w14:paraId="0B84A5CF" w14:textId="77777777" w:rsidR="00A07CF9" w:rsidRDefault="00A07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4B"/>
    <w:rsid w:val="001C7D97"/>
    <w:rsid w:val="00367929"/>
    <w:rsid w:val="009721EA"/>
    <w:rsid w:val="009B58A0"/>
    <w:rsid w:val="00A07CF9"/>
    <w:rsid w:val="00A87FF0"/>
    <w:rsid w:val="00AE4D3C"/>
    <w:rsid w:val="00AF7FDE"/>
    <w:rsid w:val="00B21130"/>
    <w:rsid w:val="00BE602B"/>
    <w:rsid w:val="00C7484B"/>
    <w:rsid w:val="00D300CF"/>
    <w:rsid w:val="00DE12EF"/>
    <w:rsid w:val="00F7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E72B"/>
  <w15:docId w15:val="{7FAA5C19-FA24-43E0-9D86-4930ABBC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CF9"/>
    <w:pPr>
      <w:tabs>
        <w:tab w:val="center" w:pos="4513"/>
        <w:tab w:val="right" w:pos="9026"/>
      </w:tabs>
      <w:spacing w:after="0"/>
    </w:pPr>
  </w:style>
  <w:style w:type="character" w:customStyle="1" w:styleId="HeaderChar">
    <w:name w:val="Header Char"/>
    <w:basedOn w:val="DefaultParagraphFont"/>
    <w:link w:val="Header"/>
    <w:uiPriority w:val="99"/>
    <w:rsid w:val="00A07CF9"/>
  </w:style>
  <w:style w:type="paragraph" w:styleId="Footer">
    <w:name w:val="footer"/>
    <w:basedOn w:val="Normal"/>
    <w:link w:val="FooterChar"/>
    <w:uiPriority w:val="99"/>
    <w:unhideWhenUsed/>
    <w:rsid w:val="00A07CF9"/>
    <w:pPr>
      <w:tabs>
        <w:tab w:val="center" w:pos="4513"/>
        <w:tab w:val="right" w:pos="9026"/>
      </w:tabs>
      <w:spacing w:after="0"/>
    </w:pPr>
  </w:style>
  <w:style w:type="character" w:customStyle="1" w:styleId="FooterChar">
    <w:name w:val="Footer Char"/>
    <w:basedOn w:val="DefaultParagraphFont"/>
    <w:link w:val="Footer"/>
    <w:uiPriority w:val="99"/>
    <w:rsid w:val="00A07CF9"/>
  </w:style>
  <w:style w:type="table" w:styleId="TableGrid">
    <w:name w:val="Table Grid"/>
    <w:basedOn w:val="TableNormal"/>
    <w:uiPriority w:val="59"/>
    <w:rsid w:val="00A07C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ripley</dc:creator>
  <cp:lastModifiedBy>Jane Ripley</cp:lastModifiedBy>
  <cp:revision>2</cp:revision>
  <cp:lastPrinted>2024-02-19T12:51:00Z</cp:lastPrinted>
  <dcterms:created xsi:type="dcterms:W3CDTF">2024-02-19T12:52:00Z</dcterms:created>
  <dcterms:modified xsi:type="dcterms:W3CDTF">2024-02-19T12:52:00Z</dcterms:modified>
</cp:coreProperties>
</file>